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997" w:rsidRDefault="00B31997" w:rsidP="00B31997">
      <w:pPr>
        <w:spacing w:after="0" w:line="240" w:lineRule="auto"/>
        <w:ind w:left="360" w:right="-20"/>
        <w:jc w:val="center"/>
        <w:rPr>
          <w:rFonts w:ascii="Times New Roman" w:eastAsia="Times New Roman" w:hAnsi="Times New Roman" w:cs="Times New Roman"/>
          <w:b/>
          <w:bCs/>
          <w:color w:val="000000"/>
          <w:spacing w:val="-2"/>
          <w:sz w:val="24"/>
          <w:szCs w:val="24"/>
        </w:rPr>
      </w:pPr>
      <w:r>
        <w:rPr>
          <w:rFonts w:ascii="Times New Roman" w:eastAsia="Times New Roman" w:hAnsi="Times New Roman" w:cs="Times New Roman"/>
          <w:b/>
          <w:bCs/>
          <w:color w:val="000000"/>
          <w:spacing w:val="-2"/>
          <w:sz w:val="24"/>
          <w:szCs w:val="24"/>
        </w:rPr>
        <w:t>SPECIALUSIS PEDAGOGAS</w:t>
      </w:r>
    </w:p>
    <w:p w:rsidR="00B31997" w:rsidRPr="00A96393" w:rsidRDefault="00B31997" w:rsidP="00B31997">
      <w:pPr>
        <w:spacing w:after="0" w:line="240" w:lineRule="auto"/>
        <w:ind w:left="360" w:right="-2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pacing w:val="-2"/>
          <w:sz w:val="24"/>
          <w:szCs w:val="24"/>
        </w:rPr>
        <w:t xml:space="preserve"> </w:t>
      </w:r>
    </w:p>
    <w:p w:rsidR="00B31997" w:rsidRDefault="00B31997" w:rsidP="00B31997">
      <w:pPr>
        <w:spacing w:after="0" w:line="240" w:lineRule="auto"/>
        <w:ind w:left="360" w:right="-20"/>
        <w:jc w:val="center"/>
        <w:rPr>
          <w:rFonts w:ascii="Times New Roman" w:eastAsia="Times New Roman" w:hAnsi="Times New Roman" w:cs="Times New Roman"/>
          <w:b/>
          <w:bCs/>
          <w:color w:val="000000"/>
          <w:sz w:val="24"/>
          <w:szCs w:val="24"/>
        </w:rPr>
      </w:pPr>
      <w:r w:rsidRPr="00A96393">
        <w:rPr>
          <w:rFonts w:ascii="Times New Roman" w:eastAsia="Times New Roman" w:hAnsi="Times New Roman" w:cs="Times New Roman"/>
          <w:b/>
          <w:bCs/>
          <w:color w:val="000000"/>
          <w:spacing w:val="-1"/>
          <w:sz w:val="24"/>
          <w:szCs w:val="24"/>
        </w:rPr>
        <w:t>S</w:t>
      </w:r>
      <w:r w:rsidRPr="00A96393">
        <w:rPr>
          <w:rFonts w:ascii="Times New Roman" w:eastAsia="Times New Roman" w:hAnsi="Times New Roman" w:cs="Times New Roman"/>
          <w:b/>
          <w:bCs/>
          <w:color w:val="000000"/>
          <w:spacing w:val="-6"/>
          <w:sz w:val="24"/>
          <w:szCs w:val="24"/>
        </w:rPr>
        <w:t>P</w:t>
      </w:r>
      <w:r w:rsidRPr="00A96393">
        <w:rPr>
          <w:rFonts w:ascii="Times New Roman" w:eastAsia="Times New Roman" w:hAnsi="Times New Roman" w:cs="Times New Roman"/>
          <w:b/>
          <w:bCs/>
          <w:color w:val="000000"/>
          <w:spacing w:val="-1"/>
          <w:sz w:val="24"/>
          <w:szCs w:val="24"/>
        </w:rPr>
        <w:t>E</w:t>
      </w:r>
      <w:r w:rsidRPr="00A96393">
        <w:rPr>
          <w:rFonts w:ascii="Times New Roman" w:eastAsia="Times New Roman" w:hAnsi="Times New Roman" w:cs="Times New Roman"/>
          <w:b/>
          <w:bCs/>
          <w:color w:val="000000"/>
          <w:spacing w:val="-3"/>
          <w:sz w:val="24"/>
          <w:szCs w:val="24"/>
        </w:rPr>
        <w:t>C</w:t>
      </w:r>
      <w:r w:rsidRPr="00A96393">
        <w:rPr>
          <w:rFonts w:ascii="Times New Roman" w:eastAsia="Times New Roman" w:hAnsi="Times New Roman" w:cs="Times New Roman"/>
          <w:b/>
          <w:bCs/>
          <w:color w:val="000000"/>
          <w:spacing w:val="-2"/>
          <w:sz w:val="24"/>
          <w:szCs w:val="24"/>
        </w:rPr>
        <w:t>I</w:t>
      </w:r>
      <w:r w:rsidRPr="00A96393">
        <w:rPr>
          <w:rFonts w:ascii="Times New Roman" w:eastAsia="Times New Roman" w:hAnsi="Times New Roman" w:cs="Times New Roman"/>
          <w:b/>
          <w:bCs/>
          <w:color w:val="000000"/>
          <w:spacing w:val="-3"/>
          <w:sz w:val="24"/>
          <w:szCs w:val="24"/>
        </w:rPr>
        <w:t>A</w:t>
      </w:r>
      <w:r w:rsidRPr="00A96393">
        <w:rPr>
          <w:rFonts w:ascii="Times New Roman" w:eastAsia="Times New Roman" w:hAnsi="Times New Roman" w:cs="Times New Roman"/>
          <w:b/>
          <w:bCs/>
          <w:color w:val="000000"/>
          <w:spacing w:val="-2"/>
          <w:sz w:val="24"/>
          <w:szCs w:val="24"/>
        </w:rPr>
        <w:t>L</w:t>
      </w:r>
      <w:r w:rsidRPr="00A96393">
        <w:rPr>
          <w:rFonts w:ascii="Times New Roman" w:eastAsia="Times New Roman" w:hAnsi="Times New Roman" w:cs="Times New Roman"/>
          <w:b/>
          <w:bCs/>
          <w:color w:val="000000"/>
          <w:spacing w:val="-5"/>
          <w:sz w:val="24"/>
          <w:szCs w:val="24"/>
        </w:rPr>
        <w:t>Ū</w:t>
      </w:r>
      <w:r w:rsidRPr="00A96393">
        <w:rPr>
          <w:rFonts w:ascii="Times New Roman" w:eastAsia="Times New Roman" w:hAnsi="Times New Roman" w:cs="Times New Roman"/>
          <w:b/>
          <w:bCs/>
          <w:color w:val="000000"/>
          <w:sz w:val="24"/>
          <w:szCs w:val="24"/>
        </w:rPr>
        <w:t>S</w:t>
      </w:r>
      <w:r>
        <w:rPr>
          <w:rFonts w:ascii="Times New Roman" w:eastAsia="Times New Roman" w:hAnsi="Times New Roman" w:cs="Times New Roman"/>
          <w:b/>
          <w:bCs/>
          <w:color w:val="000000"/>
          <w:sz w:val="24"/>
          <w:szCs w:val="24"/>
        </w:rPr>
        <w:t xml:space="preserve"> </w:t>
      </w:r>
      <w:r w:rsidRPr="00A96393">
        <w:rPr>
          <w:rFonts w:ascii="Times New Roman" w:eastAsia="Times New Roman" w:hAnsi="Times New Roman" w:cs="Times New Roman"/>
          <w:b/>
          <w:bCs/>
          <w:color w:val="000000"/>
          <w:spacing w:val="-5"/>
          <w:sz w:val="24"/>
          <w:szCs w:val="24"/>
        </w:rPr>
        <w:t>R</w:t>
      </w:r>
      <w:r w:rsidRPr="00A96393">
        <w:rPr>
          <w:rFonts w:ascii="Times New Roman" w:eastAsia="Times New Roman" w:hAnsi="Times New Roman" w:cs="Times New Roman"/>
          <w:b/>
          <w:bCs/>
          <w:color w:val="000000"/>
          <w:spacing w:val="-2"/>
          <w:sz w:val="24"/>
          <w:szCs w:val="24"/>
        </w:rPr>
        <w:t>EI</w:t>
      </w:r>
      <w:r w:rsidRPr="00A96393">
        <w:rPr>
          <w:rFonts w:ascii="Times New Roman" w:eastAsia="Times New Roman" w:hAnsi="Times New Roman" w:cs="Times New Roman"/>
          <w:b/>
          <w:bCs/>
          <w:color w:val="000000"/>
          <w:spacing w:val="-4"/>
          <w:sz w:val="24"/>
          <w:szCs w:val="24"/>
        </w:rPr>
        <w:t>K</w:t>
      </w:r>
      <w:r w:rsidRPr="00A96393">
        <w:rPr>
          <w:rFonts w:ascii="Times New Roman" w:eastAsia="Times New Roman" w:hAnsi="Times New Roman" w:cs="Times New Roman"/>
          <w:b/>
          <w:bCs/>
          <w:color w:val="000000"/>
          <w:spacing w:val="-6"/>
          <w:sz w:val="24"/>
          <w:szCs w:val="24"/>
        </w:rPr>
        <w:t>A</w:t>
      </w:r>
      <w:r w:rsidRPr="00A96393">
        <w:rPr>
          <w:rFonts w:ascii="Times New Roman" w:eastAsia="Times New Roman" w:hAnsi="Times New Roman" w:cs="Times New Roman"/>
          <w:b/>
          <w:bCs/>
          <w:color w:val="000000"/>
          <w:spacing w:val="-1"/>
          <w:sz w:val="24"/>
          <w:szCs w:val="24"/>
        </w:rPr>
        <w:t>L</w:t>
      </w:r>
      <w:r w:rsidRPr="00A96393">
        <w:rPr>
          <w:rFonts w:ascii="Times New Roman" w:eastAsia="Times New Roman" w:hAnsi="Times New Roman" w:cs="Times New Roman"/>
          <w:b/>
          <w:bCs/>
          <w:color w:val="000000"/>
          <w:spacing w:val="-3"/>
          <w:sz w:val="24"/>
          <w:szCs w:val="24"/>
        </w:rPr>
        <w:t>A</w:t>
      </w:r>
      <w:r w:rsidRPr="00A96393">
        <w:rPr>
          <w:rFonts w:ascii="Times New Roman" w:eastAsia="Times New Roman" w:hAnsi="Times New Roman" w:cs="Times New Roman"/>
          <w:b/>
          <w:bCs/>
          <w:color w:val="000000"/>
          <w:spacing w:val="-2"/>
          <w:sz w:val="24"/>
          <w:szCs w:val="24"/>
        </w:rPr>
        <w:t>V</w:t>
      </w:r>
      <w:r w:rsidRPr="00A96393">
        <w:rPr>
          <w:rFonts w:ascii="Times New Roman" w:eastAsia="Times New Roman" w:hAnsi="Times New Roman" w:cs="Times New Roman"/>
          <w:b/>
          <w:bCs/>
          <w:color w:val="000000"/>
          <w:spacing w:val="-3"/>
          <w:sz w:val="24"/>
          <w:szCs w:val="24"/>
        </w:rPr>
        <w:t>IMA</w:t>
      </w:r>
      <w:r w:rsidRPr="00A96393">
        <w:rPr>
          <w:rFonts w:ascii="Times New Roman" w:eastAsia="Times New Roman" w:hAnsi="Times New Roman" w:cs="Times New Roman"/>
          <w:b/>
          <w:bCs/>
          <w:color w:val="000000"/>
          <w:sz w:val="24"/>
          <w:szCs w:val="24"/>
        </w:rPr>
        <w:t>I</w:t>
      </w:r>
      <w:r>
        <w:rPr>
          <w:rFonts w:ascii="Times New Roman" w:eastAsia="Times New Roman" w:hAnsi="Times New Roman" w:cs="Times New Roman"/>
          <w:b/>
          <w:bCs/>
          <w:color w:val="000000"/>
          <w:sz w:val="24"/>
          <w:szCs w:val="24"/>
        </w:rPr>
        <w:t xml:space="preserve"> </w:t>
      </w:r>
    </w:p>
    <w:p w:rsidR="00B31997" w:rsidRPr="00A96393" w:rsidRDefault="00B31997" w:rsidP="00B31997">
      <w:pPr>
        <w:spacing w:after="0" w:line="240" w:lineRule="auto"/>
        <w:ind w:left="360" w:right="-20"/>
        <w:jc w:val="center"/>
        <w:rPr>
          <w:rFonts w:ascii="Times New Roman" w:eastAsia="Times New Roman" w:hAnsi="Times New Roman" w:cs="Times New Roman"/>
          <w:b/>
          <w:bCs/>
          <w:color w:val="000000"/>
          <w:sz w:val="24"/>
          <w:szCs w:val="24"/>
        </w:rPr>
      </w:pPr>
    </w:p>
    <w:p w:rsidR="00B31997" w:rsidRPr="00A96393" w:rsidRDefault="00B31997" w:rsidP="00B3199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Pedagogas, einantis šias pareigas, turi atitikti vieną iš toliau nurodytų reikalavimų:</w:t>
      </w:r>
    </w:p>
    <w:p w:rsidR="00B31997" w:rsidRDefault="00B31997" w:rsidP="00B31997">
      <w:pPr>
        <w:spacing w:after="0" w:line="240" w:lineRule="auto"/>
        <w:ind w:right="-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A9639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 būti įgijęs aukštąjį universitetinį išsilavinimą, pedagogo kvalifikaciją ir baigęs studijų programą (specializaciją), skirtą specialiesiems pedagogams rengti;</w:t>
      </w:r>
    </w:p>
    <w:p w:rsidR="00B31997" w:rsidRDefault="00B31997" w:rsidP="00B31997">
      <w:pPr>
        <w:spacing w:after="0" w:line="240" w:lineRule="auto"/>
        <w:ind w:right="-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būti įgijęs aukštąjį universitetinį išsilavinimą, specialiojo pedagogo, defektologo ar </w:t>
      </w:r>
      <w:proofErr w:type="spellStart"/>
      <w:r>
        <w:rPr>
          <w:rFonts w:ascii="Times New Roman" w:eastAsia="Times New Roman" w:hAnsi="Times New Roman" w:cs="Times New Roman"/>
          <w:color w:val="000000"/>
          <w:sz w:val="24"/>
          <w:szCs w:val="24"/>
        </w:rPr>
        <w:t>oligofrenopedagogo</w:t>
      </w:r>
      <w:proofErr w:type="spellEnd"/>
      <w:r>
        <w:rPr>
          <w:rFonts w:ascii="Times New Roman" w:eastAsia="Times New Roman" w:hAnsi="Times New Roman" w:cs="Times New Roman"/>
          <w:color w:val="000000"/>
          <w:sz w:val="24"/>
          <w:szCs w:val="24"/>
        </w:rPr>
        <w:t xml:space="preserve"> kvalifikaciją;</w:t>
      </w:r>
    </w:p>
    <w:p w:rsidR="00B31997" w:rsidRDefault="00B31997" w:rsidP="00B31997">
      <w:pPr>
        <w:spacing w:after="0" w:line="240" w:lineRule="auto"/>
        <w:ind w:right="-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būti įgijęs aukštąjį universitetinį išsilavinimą ir specialiosios pedagogikos kvalifikacinį laipsnį;</w:t>
      </w:r>
    </w:p>
    <w:p w:rsidR="00B31997" w:rsidRDefault="00B31997" w:rsidP="00B31997">
      <w:pPr>
        <w:spacing w:after="0" w:line="240" w:lineRule="auto"/>
        <w:ind w:right="-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būti įgijęs aukštąjį universitetinį išsilavinimą ir baigęs specialiosios pedagogikos  ir </w:t>
      </w:r>
      <w:proofErr w:type="spellStart"/>
      <w:r>
        <w:rPr>
          <w:rFonts w:ascii="Times New Roman" w:eastAsia="Times New Roman" w:hAnsi="Times New Roman" w:cs="Times New Roman"/>
          <w:color w:val="000000"/>
          <w:sz w:val="24"/>
          <w:szCs w:val="24"/>
        </w:rPr>
        <w:t>logopedijos</w:t>
      </w:r>
      <w:proofErr w:type="spellEnd"/>
      <w:r>
        <w:rPr>
          <w:rFonts w:ascii="Times New Roman" w:eastAsia="Times New Roman" w:hAnsi="Times New Roman" w:cs="Times New Roman"/>
          <w:color w:val="000000"/>
          <w:sz w:val="24"/>
          <w:szCs w:val="24"/>
        </w:rPr>
        <w:t xml:space="preserve"> arba edukologijos (specialiosios pedagogikos) studijų programą (specializaciją);</w:t>
      </w:r>
    </w:p>
    <w:p w:rsidR="00B31997" w:rsidRDefault="00B31997" w:rsidP="00B31997">
      <w:pPr>
        <w:spacing w:after="0" w:line="240" w:lineRule="auto"/>
        <w:ind w:right="-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 būti įgijęs aukštąjį universitetinį išsilavinimą, pedagogo kvalifikaciją ir aukštojoje mokykloje baigęs ne trumpesnį kaip 60 studijų kreditų specialiosios pedagogikos studijų modelį;</w:t>
      </w:r>
    </w:p>
    <w:p w:rsidR="00B31997" w:rsidRDefault="00B31997" w:rsidP="00B31997">
      <w:pPr>
        <w:spacing w:after="0"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B235C3">
        <w:rPr>
          <w:rFonts w:ascii="Times New Roman" w:eastAsia="Times New Roman" w:hAnsi="Times New Roman" w:cs="Times New Roman"/>
          <w:sz w:val="24"/>
          <w:szCs w:val="24"/>
        </w:rPr>
        <w:t>.</w:t>
      </w:r>
      <w:r>
        <w:rPr>
          <w:rFonts w:ascii="Times New Roman" w:eastAsia="Times New Roman" w:hAnsi="Times New Roman" w:cs="Times New Roman"/>
          <w:sz w:val="24"/>
          <w:szCs w:val="24"/>
        </w:rPr>
        <w:t>6</w:t>
      </w:r>
      <w:r w:rsidRPr="00B235C3">
        <w:rPr>
          <w:rFonts w:ascii="Times New Roman" w:eastAsia="Times New Roman" w:hAnsi="Times New Roman" w:cs="Times New Roman"/>
          <w:sz w:val="24"/>
          <w:szCs w:val="24"/>
        </w:rPr>
        <w:t>. privalo būti įgijęs kompetencijas, numatytas Reikalavimų mokytojų ir pagalbos mokiniui specialistų skaitmeninio raštingumo programoms apraše, kurį tvirtina švietimo, mokslo ir sporto ministras</w:t>
      </w:r>
      <w:r>
        <w:rPr>
          <w:rFonts w:ascii="Times New Roman" w:eastAsia="Times New Roman" w:hAnsi="Times New Roman" w:cs="Times New Roman"/>
          <w:sz w:val="24"/>
          <w:szCs w:val="24"/>
        </w:rPr>
        <w:t>;</w:t>
      </w:r>
    </w:p>
    <w:p w:rsidR="00B31997" w:rsidRDefault="00B31997" w:rsidP="00B31997">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1.7.</w:t>
      </w:r>
      <w:r w:rsidRPr="009830DB">
        <w:rPr>
          <w:rFonts w:ascii="Times New Roman" w:hAnsi="Times New Roman" w:cs="Times New Roman"/>
          <w:sz w:val="24"/>
          <w:szCs w:val="24"/>
        </w:rPr>
        <w:t xml:space="preserve"> </w:t>
      </w:r>
      <w:r>
        <w:rPr>
          <w:rFonts w:ascii="Times New Roman" w:hAnsi="Times New Roman" w:cs="Times New Roman"/>
          <w:sz w:val="24"/>
          <w:szCs w:val="24"/>
        </w:rPr>
        <w:t xml:space="preserve">turėti kompetencijas apibrėžtas Mokytojų ir pagalbos mokiniui specialistų kompetencijų apraše, patvirtintame  švietimo, mokslo ir sporto ministro; </w:t>
      </w:r>
    </w:p>
    <w:p w:rsidR="00B31997" w:rsidRPr="00B235C3" w:rsidRDefault="00B31997" w:rsidP="00B31997">
      <w:pPr>
        <w:spacing w:after="0"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 gerai mokėti lietuvių kalbą, jos mokėjimo lygis turi atitikti teisės aktais nustatytų valstybinės kalbos mokėjimo kategorijų reikalavimus;</w:t>
      </w:r>
    </w:p>
    <w:p w:rsidR="00B31997" w:rsidRPr="00B235C3" w:rsidRDefault="00B31997" w:rsidP="00B31997">
      <w:pPr>
        <w:spacing w:after="0" w:line="240" w:lineRule="auto"/>
        <w:ind w:left="1" w:right="-20"/>
        <w:jc w:val="both"/>
        <w:rPr>
          <w:rFonts w:ascii="Times New Roman" w:eastAsia="Times New Roman" w:hAnsi="Times New Roman" w:cs="Times New Roman"/>
          <w:sz w:val="24"/>
          <w:szCs w:val="24"/>
        </w:rPr>
      </w:pPr>
      <w:r>
        <w:rPr>
          <w:rFonts w:ascii="Times New Roman" w:hAnsi="Times New Roman" w:cs="Times New Roman"/>
          <w:sz w:val="24"/>
          <w:szCs w:val="24"/>
        </w:rPr>
        <w:t>1</w:t>
      </w:r>
      <w:r w:rsidRPr="00B235C3">
        <w:rPr>
          <w:rFonts w:ascii="Times New Roman" w:hAnsi="Times New Roman" w:cs="Times New Roman"/>
          <w:sz w:val="24"/>
          <w:szCs w:val="24"/>
        </w:rPr>
        <w:t>.</w:t>
      </w:r>
      <w:r>
        <w:rPr>
          <w:rFonts w:ascii="Times New Roman" w:hAnsi="Times New Roman" w:cs="Times New Roman"/>
          <w:sz w:val="24"/>
          <w:szCs w:val="24"/>
        </w:rPr>
        <w:t>9</w:t>
      </w:r>
      <w:r w:rsidRPr="00B235C3">
        <w:rPr>
          <w:rFonts w:ascii="Times New Roman" w:hAnsi="Times New Roman" w:cs="Times New Roman"/>
          <w:sz w:val="24"/>
          <w:szCs w:val="24"/>
        </w:rPr>
        <w:t xml:space="preserve">. žinoti Lietuvos </w:t>
      </w:r>
      <w:r>
        <w:rPr>
          <w:rFonts w:ascii="Times New Roman" w:hAnsi="Times New Roman" w:cs="Times New Roman"/>
          <w:sz w:val="24"/>
          <w:szCs w:val="24"/>
        </w:rPr>
        <w:t>Respublikos įstatymus, Lietuvos Respublikos Vyriausybės nutarimus, Lietuvos Respublikos švietimo, mokslo ir sporto ministerijos teisės aktus bei kitus ikimokyklinio ir priešmokyklinio amžiaus vaikų, turinčių specialiųjų ugdymosi poreikių, ugdymą reglamentuojančius dokumentus ir gebėti juos taikyti praktikoje, vadovautis lopšelio – darželio  nuostatais, etikos principais, darbo tvarkos taisyklėmis, darbo sutartimi ir kitais įstaigos dokumentais.</w:t>
      </w:r>
    </w:p>
    <w:p w:rsidR="00B31997" w:rsidRPr="00A96393" w:rsidRDefault="00B31997" w:rsidP="00B31997">
      <w:pPr>
        <w:spacing w:after="0" w:line="240" w:lineRule="auto"/>
        <w:ind w:right="-2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p>
    <w:p w:rsidR="00B31997" w:rsidRPr="00A96393" w:rsidRDefault="00B31997" w:rsidP="00B31997">
      <w:pPr>
        <w:spacing w:after="0" w:line="240" w:lineRule="auto"/>
        <w:ind w:right="-2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pacing w:val="1"/>
          <w:sz w:val="24"/>
          <w:szCs w:val="24"/>
        </w:rPr>
        <w:t xml:space="preserve"> </w:t>
      </w:r>
      <w:r>
        <w:rPr>
          <w:rFonts w:ascii="Times New Roman" w:eastAsia="Times New Roman" w:hAnsi="Times New Roman" w:cs="Times New Roman"/>
          <w:b/>
          <w:bCs/>
          <w:color w:val="000000"/>
          <w:sz w:val="24"/>
          <w:szCs w:val="24"/>
        </w:rPr>
        <w:t xml:space="preserve"> </w:t>
      </w:r>
      <w:r w:rsidRPr="00A96393">
        <w:rPr>
          <w:rFonts w:ascii="Times New Roman" w:eastAsia="Times New Roman" w:hAnsi="Times New Roman" w:cs="Times New Roman"/>
          <w:b/>
          <w:bCs/>
          <w:color w:val="000000"/>
          <w:spacing w:val="-3"/>
          <w:sz w:val="24"/>
          <w:szCs w:val="24"/>
        </w:rPr>
        <w:t>F</w:t>
      </w:r>
      <w:r w:rsidRPr="00A96393">
        <w:rPr>
          <w:rFonts w:ascii="Times New Roman" w:eastAsia="Times New Roman" w:hAnsi="Times New Roman" w:cs="Times New Roman"/>
          <w:b/>
          <w:bCs/>
          <w:color w:val="000000"/>
          <w:sz w:val="24"/>
          <w:szCs w:val="24"/>
        </w:rPr>
        <w:t>UN</w:t>
      </w:r>
      <w:r w:rsidRPr="00A96393">
        <w:rPr>
          <w:rFonts w:ascii="Times New Roman" w:eastAsia="Times New Roman" w:hAnsi="Times New Roman" w:cs="Times New Roman"/>
          <w:b/>
          <w:bCs/>
          <w:color w:val="000000"/>
          <w:spacing w:val="-1"/>
          <w:sz w:val="24"/>
          <w:szCs w:val="24"/>
        </w:rPr>
        <w:t>K</w:t>
      </w:r>
      <w:r w:rsidRPr="00A96393">
        <w:rPr>
          <w:rFonts w:ascii="Times New Roman" w:eastAsia="Times New Roman" w:hAnsi="Times New Roman" w:cs="Times New Roman"/>
          <w:b/>
          <w:bCs/>
          <w:color w:val="000000"/>
          <w:sz w:val="24"/>
          <w:szCs w:val="24"/>
        </w:rPr>
        <w:t>CIJOS</w:t>
      </w:r>
    </w:p>
    <w:p w:rsidR="00B31997" w:rsidRDefault="00B31997" w:rsidP="00B31997">
      <w:pPr>
        <w:spacing w:after="0" w:line="240" w:lineRule="auto"/>
        <w:rPr>
          <w:rFonts w:ascii="Times New Roman" w:eastAsia="Times New Roman" w:hAnsi="Times New Roman" w:cs="Times New Roman"/>
          <w:sz w:val="24"/>
          <w:szCs w:val="24"/>
        </w:rPr>
      </w:pP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Pr="005771BC">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Pedagogo</w:t>
      </w:r>
      <w:r w:rsidRPr="005771BC">
        <w:rPr>
          <w:rFonts w:ascii="Times New Roman" w:eastAsia="Times New Roman" w:hAnsi="Times New Roman" w:cs="Times New Roman"/>
          <w:color w:val="000000"/>
          <w:sz w:val="24"/>
          <w:szCs w:val="24"/>
        </w:rPr>
        <w:t xml:space="preserve"> tiesioginio darbo funkcijos:</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0" w:name="part_7bb1910d0fd3469586b843af09d0a667"/>
      <w:bookmarkEnd w:id="0"/>
      <w:r>
        <w:rPr>
          <w:rFonts w:ascii="Times New Roman" w:eastAsia="Times New Roman" w:hAnsi="Times New Roman" w:cs="Times New Roman"/>
          <w:color w:val="000000"/>
          <w:sz w:val="24"/>
          <w:szCs w:val="24"/>
        </w:rPr>
        <w:t>2</w:t>
      </w:r>
      <w:r w:rsidRPr="005771BC">
        <w:rPr>
          <w:rFonts w:ascii="Times New Roman" w:eastAsia="Times New Roman" w:hAnsi="Times New Roman" w:cs="Times New Roman"/>
          <w:color w:val="000000"/>
          <w:sz w:val="24"/>
          <w:szCs w:val="24"/>
        </w:rPr>
        <w:t>.1. į</w:t>
      </w:r>
      <w:r w:rsidRPr="005771BC">
        <w:rPr>
          <w:rFonts w:ascii="Times New Roman" w:eastAsia="Times New Roman" w:hAnsi="Times New Roman" w:cs="Times New Roman"/>
          <w:color w:val="000000"/>
          <w:sz w:val="24"/>
          <w:szCs w:val="24"/>
          <w:shd w:val="clear" w:color="auto" w:fill="FFFFFF"/>
        </w:rPr>
        <w:t xml:space="preserve">vertinti pagalbos ugdymo procese reikmes ir (ar) </w:t>
      </w:r>
      <w:r>
        <w:rPr>
          <w:rFonts w:ascii="Times New Roman" w:eastAsia="Times New Roman" w:hAnsi="Times New Roman" w:cs="Times New Roman"/>
          <w:color w:val="000000"/>
          <w:sz w:val="24"/>
          <w:szCs w:val="24"/>
          <w:shd w:val="clear" w:color="auto" w:fill="FFFFFF"/>
        </w:rPr>
        <w:t xml:space="preserve">specialiuosius ugdymosi poreikius (toliau – </w:t>
      </w:r>
      <w:r w:rsidRPr="005771BC">
        <w:rPr>
          <w:rFonts w:ascii="Times New Roman" w:eastAsia="Times New Roman" w:hAnsi="Times New Roman" w:cs="Times New Roman"/>
          <w:color w:val="000000"/>
          <w:sz w:val="24"/>
          <w:szCs w:val="24"/>
          <w:shd w:val="clear" w:color="auto" w:fill="FFFFFF"/>
        </w:rPr>
        <w:t>SUP</w:t>
      </w:r>
      <w:r>
        <w:rPr>
          <w:rFonts w:ascii="Times New Roman" w:eastAsia="Times New Roman" w:hAnsi="Times New Roman" w:cs="Times New Roman"/>
          <w:color w:val="000000"/>
          <w:sz w:val="24"/>
          <w:szCs w:val="24"/>
          <w:shd w:val="clear" w:color="auto" w:fill="FFFFFF"/>
        </w:rPr>
        <w:t>)</w:t>
      </w:r>
      <w:r w:rsidRPr="005771BC">
        <w:rPr>
          <w:rFonts w:ascii="Times New Roman" w:eastAsia="Times New Roman" w:hAnsi="Times New Roman" w:cs="Times New Roman"/>
          <w:color w:val="000000"/>
          <w:sz w:val="24"/>
          <w:szCs w:val="24"/>
          <w:shd w:val="clear" w:color="auto" w:fill="FFFFFF"/>
        </w:rPr>
        <w:t>:</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1" w:name="part_d3025def44724620ab447617b95e90a7"/>
      <w:bookmarkEnd w:id="1"/>
      <w:r>
        <w:rPr>
          <w:rFonts w:ascii="Times New Roman" w:eastAsia="Times New Roman" w:hAnsi="Times New Roman" w:cs="Times New Roman"/>
          <w:color w:val="000000"/>
          <w:sz w:val="24"/>
          <w:szCs w:val="24"/>
        </w:rPr>
        <w:t>2</w:t>
      </w:r>
      <w:r w:rsidRPr="005771BC">
        <w:rPr>
          <w:rFonts w:ascii="Times New Roman" w:eastAsia="Times New Roman" w:hAnsi="Times New Roman" w:cs="Times New Roman"/>
          <w:color w:val="000000"/>
          <w:sz w:val="24"/>
          <w:szCs w:val="24"/>
        </w:rPr>
        <w:t xml:space="preserve">.1.1. identifikuoti </w:t>
      </w:r>
      <w:r>
        <w:rPr>
          <w:rFonts w:ascii="Times New Roman" w:eastAsia="Times New Roman" w:hAnsi="Times New Roman" w:cs="Times New Roman"/>
          <w:color w:val="000000"/>
          <w:sz w:val="24"/>
          <w:szCs w:val="24"/>
        </w:rPr>
        <w:t>vaiko</w:t>
      </w:r>
      <w:r w:rsidRPr="005771BC">
        <w:rPr>
          <w:rFonts w:ascii="Times New Roman" w:eastAsia="Times New Roman" w:hAnsi="Times New Roman" w:cs="Times New Roman"/>
          <w:color w:val="000000"/>
          <w:sz w:val="24"/>
          <w:szCs w:val="24"/>
        </w:rPr>
        <w:t xml:space="preserve"> ugdymosi ir dalyvavimo ugdymo procese sunkumų pobūdį; </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2" w:name="part_0ed2c505a81a4fdf9ef8593df368b380"/>
      <w:bookmarkEnd w:id="2"/>
      <w:r>
        <w:rPr>
          <w:rFonts w:ascii="Times New Roman" w:eastAsia="Times New Roman" w:hAnsi="Times New Roman" w:cs="Times New Roman"/>
          <w:color w:val="000000"/>
          <w:sz w:val="24"/>
          <w:szCs w:val="24"/>
        </w:rPr>
        <w:t>2</w:t>
      </w:r>
      <w:r w:rsidRPr="005771BC">
        <w:rPr>
          <w:rFonts w:ascii="Times New Roman" w:eastAsia="Times New Roman" w:hAnsi="Times New Roman" w:cs="Times New Roman"/>
          <w:color w:val="000000"/>
          <w:sz w:val="24"/>
          <w:szCs w:val="24"/>
        </w:rPr>
        <w:t xml:space="preserve">.1.2. atlikti </w:t>
      </w:r>
      <w:r>
        <w:rPr>
          <w:rFonts w:ascii="Times New Roman" w:eastAsia="Times New Roman" w:hAnsi="Times New Roman" w:cs="Times New Roman"/>
          <w:color w:val="000000"/>
          <w:sz w:val="24"/>
          <w:szCs w:val="24"/>
        </w:rPr>
        <w:t>vaiko</w:t>
      </w:r>
      <w:r w:rsidRPr="005771BC">
        <w:rPr>
          <w:rFonts w:ascii="Times New Roman" w:eastAsia="Times New Roman" w:hAnsi="Times New Roman" w:cs="Times New Roman"/>
          <w:color w:val="000000"/>
          <w:sz w:val="24"/>
          <w:szCs w:val="24"/>
        </w:rPr>
        <w:t xml:space="preserve"> ugdymosi poreikių vertinimą, stebint jį ugdymo procese, išskirti ugdymosi galias ir sunkumus, svarbius ugdymosi aplinkos veiksnius, analizuoti ugdymosi sunkumų  pobūdį ir dėl to kylantį pagalbos poreikį; </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3" w:name="part_05268e5b7ed0402ea689a84159416f4b"/>
      <w:bookmarkEnd w:id="3"/>
      <w:r>
        <w:rPr>
          <w:rFonts w:ascii="Times New Roman" w:eastAsia="Times New Roman" w:hAnsi="Times New Roman" w:cs="Times New Roman"/>
          <w:color w:val="000000"/>
          <w:sz w:val="24"/>
          <w:szCs w:val="24"/>
        </w:rPr>
        <w:t>2</w:t>
      </w:r>
      <w:r w:rsidRPr="005771BC">
        <w:rPr>
          <w:rFonts w:ascii="Times New Roman" w:eastAsia="Times New Roman" w:hAnsi="Times New Roman" w:cs="Times New Roman"/>
          <w:color w:val="000000"/>
          <w:sz w:val="24"/>
          <w:szCs w:val="24"/>
        </w:rPr>
        <w:t xml:space="preserve">.1.3. nustatyti </w:t>
      </w:r>
      <w:r>
        <w:rPr>
          <w:rFonts w:ascii="Times New Roman" w:eastAsia="Times New Roman" w:hAnsi="Times New Roman" w:cs="Times New Roman"/>
          <w:color w:val="000000"/>
          <w:sz w:val="24"/>
          <w:szCs w:val="24"/>
        </w:rPr>
        <w:t>vaiko</w:t>
      </w:r>
      <w:r w:rsidRPr="005771BC">
        <w:rPr>
          <w:rFonts w:ascii="Times New Roman" w:eastAsia="Times New Roman" w:hAnsi="Times New Roman" w:cs="Times New Roman"/>
          <w:color w:val="000000"/>
          <w:sz w:val="24"/>
          <w:szCs w:val="24"/>
        </w:rPr>
        <w:t xml:space="preserve"> ugdymosi pagalbos ir intervencijos priemones, individualių ugdymosi poreikių tenkinimo kryptis ir būdus, analizuoti,  aptarti su ugdymo proceso dalyviais (</w:t>
      </w:r>
      <w:r>
        <w:rPr>
          <w:rFonts w:ascii="Times New Roman" w:eastAsia="Times New Roman" w:hAnsi="Times New Roman" w:cs="Times New Roman"/>
          <w:color w:val="000000"/>
          <w:sz w:val="24"/>
          <w:szCs w:val="24"/>
        </w:rPr>
        <w:t>vaikų</w:t>
      </w:r>
      <w:r w:rsidRPr="005771BC">
        <w:rPr>
          <w:rFonts w:ascii="Times New Roman" w:eastAsia="Times New Roman" w:hAnsi="Times New Roman" w:cs="Times New Roman"/>
          <w:color w:val="000000"/>
          <w:sz w:val="24"/>
          <w:szCs w:val="24"/>
        </w:rPr>
        <w:t xml:space="preserve">, mokytojais, kitais pagalbą teikiančiais specialistais, mokyklos vaiko gerovės komisijos (toliau – VGK) nariais, specialistais) </w:t>
      </w:r>
      <w:r>
        <w:rPr>
          <w:rFonts w:ascii="Times New Roman" w:eastAsia="Times New Roman" w:hAnsi="Times New Roman" w:cs="Times New Roman"/>
          <w:color w:val="000000"/>
          <w:sz w:val="24"/>
          <w:szCs w:val="24"/>
        </w:rPr>
        <w:t>vaiko</w:t>
      </w:r>
      <w:r w:rsidRPr="005771BC">
        <w:rPr>
          <w:rFonts w:ascii="Times New Roman" w:eastAsia="Times New Roman" w:hAnsi="Times New Roman" w:cs="Times New Roman"/>
          <w:color w:val="000000"/>
          <w:sz w:val="24"/>
          <w:szCs w:val="24"/>
        </w:rPr>
        <w:t xml:space="preserve"> mokymosi pasiekimus ir  pažangą;</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4" w:name="part_cd8e6baff8aa472e852ff95885ae9c11"/>
      <w:bookmarkEnd w:id="4"/>
      <w:r>
        <w:rPr>
          <w:rFonts w:ascii="Times New Roman" w:eastAsia="Times New Roman" w:hAnsi="Times New Roman" w:cs="Times New Roman"/>
          <w:color w:val="000000"/>
          <w:sz w:val="24"/>
          <w:szCs w:val="24"/>
        </w:rPr>
        <w:t>2</w:t>
      </w:r>
      <w:r w:rsidRPr="005771BC">
        <w:rPr>
          <w:rFonts w:ascii="Times New Roman" w:eastAsia="Times New Roman" w:hAnsi="Times New Roman" w:cs="Times New Roman"/>
          <w:color w:val="000000"/>
          <w:sz w:val="24"/>
          <w:szCs w:val="24"/>
        </w:rPr>
        <w:t xml:space="preserve">.1.4. dalyvauti atliekant </w:t>
      </w:r>
      <w:r>
        <w:rPr>
          <w:rFonts w:ascii="Times New Roman" w:eastAsia="Times New Roman" w:hAnsi="Times New Roman" w:cs="Times New Roman"/>
          <w:color w:val="000000"/>
          <w:sz w:val="24"/>
          <w:szCs w:val="24"/>
        </w:rPr>
        <w:t>vaiko</w:t>
      </w:r>
      <w:r w:rsidRPr="005771BC">
        <w:rPr>
          <w:rFonts w:ascii="Times New Roman" w:eastAsia="Times New Roman" w:hAnsi="Times New Roman" w:cs="Times New Roman"/>
          <w:color w:val="000000"/>
          <w:sz w:val="24"/>
          <w:szCs w:val="24"/>
        </w:rPr>
        <w:t xml:space="preserve"> ugdymosi poreikių įvertinimą, supažindinti tėvus (globėjus, rūpintojus) su ugdymosi sunkumų vertinimo ar SUP įvertinimo rekomendacijų įgyvendinimu mokykloje, identifikuoti ir suderinti lūkesčius pagalbai;</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5" w:name="part_6738291d98ef48c586a2bafb358b191a"/>
      <w:bookmarkEnd w:id="5"/>
      <w:r>
        <w:rPr>
          <w:rFonts w:ascii="Times New Roman" w:eastAsia="Times New Roman" w:hAnsi="Times New Roman" w:cs="Times New Roman"/>
          <w:color w:val="000000"/>
          <w:sz w:val="24"/>
          <w:szCs w:val="24"/>
        </w:rPr>
        <w:t>2</w:t>
      </w:r>
      <w:r w:rsidRPr="005771BC">
        <w:rPr>
          <w:rFonts w:ascii="Times New Roman" w:eastAsia="Times New Roman" w:hAnsi="Times New Roman" w:cs="Times New Roman"/>
          <w:color w:val="000000"/>
          <w:sz w:val="24"/>
          <w:szCs w:val="24"/>
        </w:rPr>
        <w:t>.2. teikti pagalbą:</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6" w:name="part_c6fa897aaa214997a005db68fd4168f6"/>
      <w:bookmarkEnd w:id="6"/>
      <w:r>
        <w:rPr>
          <w:rFonts w:ascii="Times New Roman" w:eastAsia="Times New Roman" w:hAnsi="Times New Roman" w:cs="Times New Roman"/>
          <w:color w:val="000000"/>
          <w:sz w:val="24"/>
          <w:szCs w:val="24"/>
        </w:rPr>
        <w:t>2</w:t>
      </w:r>
      <w:r w:rsidRPr="005771BC">
        <w:rPr>
          <w:rFonts w:ascii="Times New Roman" w:eastAsia="Times New Roman" w:hAnsi="Times New Roman" w:cs="Times New Roman"/>
          <w:color w:val="000000"/>
          <w:sz w:val="24"/>
          <w:szCs w:val="24"/>
        </w:rPr>
        <w:t xml:space="preserve">.2.1. atsižvelgti į </w:t>
      </w:r>
      <w:r>
        <w:rPr>
          <w:rFonts w:ascii="Times New Roman" w:eastAsia="Times New Roman" w:hAnsi="Times New Roman" w:cs="Times New Roman"/>
          <w:color w:val="000000"/>
          <w:sz w:val="24"/>
          <w:szCs w:val="24"/>
        </w:rPr>
        <w:t>vaikų</w:t>
      </w:r>
      <w:r w:rsidRPr="005771BC">
        <w:rPr>
          <w:rFonts w:ascii="Times New Roman" w:eastAsia="Times New Roman" w:hAnsi="Times New Roman" w:cs="Times New Roman"/>
          <w:color w:val="000000"/>
          <w:sz w:val="24"/>
          <w:szCs w:val="24"/>
        </w:rPr>
        <w:t xml:space="preserve"> reikmes, pasirinkti ir derinti įvairias pagalbos teikimo formas: organizuoti individualias, </w:t>
      </w:r>
      <w:proofErr w:type="spellStart"/>
      <w:r w:rsidRPr="005771BC">
        <w:rPr>
          <w:rFonts w:ascii="Times New Roman" w:eastAsia="Times New Roman" w:hAnsi="Times New Roman" w:cs="Times New Roman"/>
          <w:color w:val="000000"/>
          <w:sz w:val="24"/>
          <w:szCs w:val="24"/>
        </w:rPr>
        <w:t>pogrupines</w:t>
      </w:r>
      <w:proofErr w:type="spellEnd"/>
      <w:r w:rsidRPr="005771BC">
        <w:rPr>
          <w:rFonts w:ascii="Times New Roman" w:eastAsia="Times New Roman" w:hAnsi="Times New Roman" w:cs="Times New Roman"/>
          <w:color w:val="000000"/>
          <w:sz w:val="24"/>
          <w:szCs w:val="24"/>
        </w:rPr>
        <w:t xml:space="preserve"> ar grupines pratybas kabinete ir (ar) teikti pagalbą </w:t>
      </w:r>
      <w:r>
        <w:rPr>
          <w:rFonts w:ascii="Times New Roman" w:eastAsia="Times New Roman" w:hAnsi="Times New Roman" w:cs="Times New Roman"/>
          <w:color w:val="000000"/>
          <w:sz w:val="24"/>
          <w:szCs w:val="24"/>
        </w:rPr>
        <w:t>vaiko</w:t>
      </w:r>
      <w:r w:rsidRPr="005771BC">
        <w:rPr>
          <w:rFonts w:ascii="Times New Roman" w:eastAsia="Times New Roman" w:hAnsi="Times New Roman" w:cs="Times New Roman"/>
          <w:color w:val="000000"/>
          <w:sz w:val="24"/>
          <w:szCs w:val="24"/>
        </w:rPr>
        <w:t xml:space="preserve"> įprastoje ugdymosi aplinkoje ar kitose ugdymui skirtose erdvėse;</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7" w:name="part_cbf83613c791431c9cbb8f79222c2f20"/>
      <w:bookmarkEnd w:id="7"/>
      <w:r>
        <w:rPr>
          <w:rFonts w:ascii="Times New Roman" w:eastAsia="Times New Roman" w:hAnsi="Times New Roman" w:cs="Times New Roman"/>
          <w:color w:val="000000"/>
          <w:sz w:val="24"/>
          <w:szCs w:val="24"/>
        </w:rPr>
        <w:t>2</w:t>
      </w:r>
      <w:r w:rsidRPr="005771BC">
        <w:rPr>
          <w:rFonts w:ascii="Times New Roman" w:eastAsia="Times New Roman" w:hAnsi="Times New Roman" w:cs="Times New Roman"/>
          <w:color w:val="000000"/>
          <w:sz w:val="24"/>
          <w:szCs w:val="24"/>
        </w:rPr>
        <w:t xml:space="preserve">.2.2. padėti </w:t>
      </w:r>
      <w:r>
        <w:rPr>
          <w:rFonts w:ascii="Times New Roman" w:eastAsia="Times New Roman" w:hAnsi="Times New Roman" w:cs="Times New Roman"/>
          <w:color w:val="000000"/>
          <w:sz w:val="24"/>
          <w:szCs w:val="24"/>
        </w:rPr>
        <w:t>vaikui</w:t>
      </w:r>
      <w:r w:rsidRPr="005771BC">
        <w:rPr>
          <w:rFonts w:ascii="Times New Roman" w:eastAsia="Times New Roman" w:hAnsi="Times New Roman" w:cs="Times New Roman"/>
          <w:color w:val="000000"/>
          <w:sz w:val="24"/>
          <w:szCs w:val="24"/>
        </w:rPr>
        <w:t xml:space="preserve"> pažinti savo stiprybes, planuoti mokymąsi, didinant </w:t>
      </w:r>
      <w:r>
        <w:rPr>
          <w:rFonts w:ascii="Times New Roman" w:eastAsia="Times New Roman" w:hAnsi="Times New Roman" w:cs="Times New Roman"/>
          <w:color w:val="000000"/>
          <w:sz w:val="24"/>
          <w:szCs w:val="24"/>
        </w:rPr>
        <w:t>vaikų</w:t>
      </w:r>
      <w:r w:rsidRPr="005771BC">
        <w:rPr>
          <w:rFonts w:ascii="Times New Roman" w:eastAsia="Times New Roman" w:hAnsi="Times New Roman" w:cs="Times New Roman"/>
          <w:color w:val="000000"/>
          <w:sz w:val="24"/>
          <w:szCs w:val="24"/>
        </w:rPr>
        <w:t>, turinčių SUP, mokymosi motyvaciją, savarankiškumą;</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8" w:name="part_1be77e2dfd5b4a1eafc7d8774780e417"/>
      <w:bookmarkEnd w:id="8"/>
      <w:r>
        <w:rPr>
          <w:rFonts w:ascii="Times New Roman" w:eastAsia="Times New Roman" w:hAnsi="Times New Roman" w:cs="Times New Roman"/>
          <w:color w:val="000000"/>
          <w:sz w:val="24"/>
          <w:szCs w:val="24"/>
        </w:rPr>
        <w:t>2</w:t>
      </w:r>
      <w:r w:rsidRPr="005771BC">
        <w:rPr>
          <w:rFonts w:ascii="Times New Roman" w:eastAsia="Times New Roman" w:hAnsi="Times New Roman" w:cs="Times New Roman"/>
          <w:color w:val="000000"/>
          <w:sz w:val="24"/>
          <w:szCs w:val="24"/>
        </w:rPr>
        <w:t xml:space="preserve">.2.3. prireikus stebėti </w:t>
      </w:r>
      <w:r>
        <w:rPr>
          <w:rFonts w:ascii="Times New Roman" w:eastAsia="Times New Roman" w:hAnsi="Times New Roman" w:cs="Times New Roman"/>
          <w:color w:val="000000"/>
          <w:sz w:val="24"/>
          <w:szCs w:val="24"/>
        </w:rPr>
        <w:t>vaiką</w:t>
      </w:r>
      <w:r w:rsidRPr="005771BC">
        <w:rPr>
          <w:rFonts w:ascii="Times New Roman" w:eastAsia="Times New Roman" w:hAnsi="Times New Roman" w:cs="Times New Roman"/>
          <w:color w:val="000000"/>
          <w:sz w:val="24"/>
          <w:szCs w:val="24"/>
        </w:rPr>
        <w:t xml:space="preserve"> ugdymo procese, kartu su mokytoju parinkti </w:t>
      </w:r>
      <w:r>
        <w:rPr>
          <w:rFonts w:ascii="Times New Roman" w:eastAsia="Times New Roman" w:hAnsi="Times New Roman" w:cs="Times New Roman"/>
          <w:color w:val="000000"/>
          <w:sz w:val="24"/>
          <w:szCs w:val="24"/>
        </w:rPr>
        <w:t>ugdymo</w:t>
      </w:r>
      <w:r w:rsidRPr="005771BC">
        <w:rPr>
          <w:rFonts w:ascii="Times New Roman" w:eastAsia="Times New Roman" w:hAnsi="Times New Roman" w:cs="Times New Roman"/>
          <w:color w:val="000000"/>
          <w:sz w:val="24"/>
          <w:szCs w:val="24"/>
        </w:rPr>
        <w:t xml:space="preserve">(si) strategijas, priemones (informacinių-komunikacinių technologijų, kompensacinės ugdymosi technikos, skaitmenines, </w:t>
      </w:r>
      <w:proofErr w:type="spellStart"/>
      <w:r w:rsidRPr="005771BC">
        <w:rPr>
          <w:rFonts w:ascii="Times New Roman" w:eastAsia="Times New Roman" w:hAnsi="Times New Roman" w:cs="Times New Roman"/>
          <w:color w:val="000000"/>
          <w:sz w:val="24"/>
          <w:szCs w:val="24"/>
        </w:rPr>
        <w:t>augmentinės</w:t>
      </w:r>
      <w:proofErr w:type="spellEnd"/>
      <w:r w:rsidRPr="005771BC">
        <w:rPr>
          <w:rFonts w:ascii="Times New Roman" w:eastAsia="Times New Roman" w:hAnsi="Times New Roman" w:cs="Times New Roman"/>
          <w:color w:val="000000"/>
          <w:sz w:val="24"/>
          <w:szCs w:val="24"/>
        </w:rPr>
        <w:t xml:space="preserve"> ir alternatyviosios komunikacijos priemones), padedančias lavinti </w:t>
      </w:r>
      <w:r w:rsidRPr="005771BC">
        <w:rPr>
          <w:rFonts w:ascii="Times New Roman" w:eastAsia="Times New Roman" w:hAnsi="Times New Roman" w:cs="Times New Roman"/>
          <w:color w:val="000000"/>
          <w:sz w:val="24"/>
          <w:szCs w:val="24"/>
        </w:rPr>
        <w:lastRenderedPageBreak/>
        <w:t>mokinių nepakankamai išlavėjusias funkcijas, kognityvinius ar kitus procesus, įgalinti jį dalyvauti ugdymo procese;</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9" w:name="part_08be49200c8e45de820564d9499f7107"/>
      <w:bookmarkEnd w:id="9"/>
      <w:r>
        <w:rPr>
          <w:rFonts w:ascii="Times New Roman" w:eastAsia="Times New Roman" w:hAnsi="Times New Roman" w:cs="Times New Roman"/>
          <w:color w:val="000000"/>
          <w:sz w:val="24"/>
          <w:szCs w:val="24"/>
        </w:rPr>
        <w:t>2</w:t>
      </w:r>
      <w:r w:rsidRPr="005771BC">
        <w:rPr>
          <w:rFonts w:ascii="Times New Roman" w:eastAsia="Times New Roman" w:hAnsi="Times New Roman" w:cs="Times New Roman"/>
          <w:color w:val="000000"/>
          <w:sz w:val="24"/>
          <w:szCs w:val="24"/>
        </w:rPr>
        <w:t xml:space="preserve">.2.4. dalyvauti kuriant universalaus dizaino principus atitinkančią ugdymo aplinką ir, pritaikant ugdymo turinį, padėti mokytojui struktūruoti </w:t>
      </w:r>
      <w:r>
        <w:rPr>
          <w:rFonts w:ascii="Times New Roman" w:eastAsia="Times New Roman" w:hAnsi="Times New Roman" w:cs="Times New Roman"/>
          <w:color w:val="000000"/>
          <w:sz w:val="24"/>
          <w:szCs w:val="24"/>
        </w:rPr>
        <w:t>grupės</w:t>
      </w:r>
      <w:r w:rsidRPr="005771BC">
        <w:rPr>
          <w:rFonts w:ascii="Times New Roman" w:eastAsia="Times New Roman" w:hAnsi="Times New Roman" w:cs="Times New Roman"/>
          <w:color w:val="000000"/>
          <w:sz w:val="24"/>
          <w:szCs w:val="24"/>
        </w:rPr>
        <w:t xml:space="preserve"> aplinką ir ugdymo veiklas, ieškoti veiksmingų </w:t>
      </w:r>
      <w:r>
        <w:rPr>
          <w:rFonts w:ascii="Times New Roman" w:eastAsia="Times New Roman" w:hAnsi="Times New Roman" w:cs="Times New Roman"/>
          <w:color w:val="000000"/>
          <w:sz w:val="24"/>
          <w:szCs w:val="24"/>
        </w:rPr>
        <w:t>vaiko</w:t>
      </w:r>
      <w:r w:rsidRPr="005771BC">
        <w:rPr>
          <w:rFonts w:ascii="Times New Roman" w:eastAsia="Times New Roman" w:hAnsi="Times New Roman" w:cs="Times New Roman"/>
          <w:color w:val="000000"/>
          <w:sz w:val="24"/>
          <w:szCs w:val="24"/>
        </w:rPr>
        <w:t xml:space="preserve"> </w:t>
      </w:r>
      <w:proofErr w:type="spellStart"/>
      <w:r w:rsidRPr="005771BC">
        <w:rPr>
          <w:rFonts w:ascii="Times New Roman" w:eastAsia="Times New Roman" w:hAnsi="Times New Roman" w:cs="Times New Roman"/>
          <w:color w:val="000000"/>
          <w:sz w:val="24"/>
          <w:szCs w:val="24"/>
        </w:rPr>
        <w:t>įtraukties</w:t>
      </w:r>
      <w:proofErr w:type="spellEnd"/>
      <w:r w:rsidRPr="005771BC">
        <w:rPr>
          <w:rFonts w:ascii="Times New Roman" w:eastAsia="Times New Roman" w:hAnsi="Times New Roman" w:cs="Times New Roman"/>
          <w:color w:val="000000"/>
          <w:sz w:val="24"/>
          <w:szCs w:val="24"/>
        </w:rPr>
        <w:t xml:space="preserve"> į ugdymą mokymo(si) strategijų.</w:t>
      </w:r>
    </w:p>
    <w:p w:rsidR="00B31997" w:rsidRPr="005771BC" w:rsidRDefault="00B31997" w:rsidP="00B31997">
      <w:pPr>
        <w:spacing w:after="0" w:line="240" w:lineRule="auto"/>
        <w:textAlignment w:val="baseline"/>
        <w:rPr>
          <w:rFonts w:ascii="Times New Roman" w:eastAsia="Times New Roman" w:hAnsi="Times New Roman" w:cs="Times New Roman"/>
          <w:color w:val="000000"/>
          <w:sz w:val="24"/>
          <w:szCs w:val="24"/>
        </w:rPr>
      </w:pPr>
      <w:bookmarkStart w:id="10" w:name="part_fd508038686a4b5fbe6de37249a263e3"/>
      <w:bookmarkEnd w:id="10"/>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Pedagogo</w:t>
      </w:r>
      <w:r w:rsidRPr="005771BC">
        <w:rPr>
          <w:rFonts w:ascii="Times New Roman" w:eastAsia="Times New Roman" w:hAnsi="Times New Roman" w:cs="Times New Roman"/>
          <w:color w:val="000000"/>
          <w:sz w:val="24"/>
          <w:szCs w:val="24"/>
        </w:rPr>
        <w:t xml:space="preserve"> netiesioginio darbo funkcijos:</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11" w:name="part_51b13dd3d6194d64b2738c045c91f6d5"/>
      <w:bookmarkEnd w:id="11"/>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.1. nustatyti pagalbos poreikį, planuoti ir rengtis pratyboms:</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12" w:name="part_f3c85fe60ec4427e87f68204630361ab"/>
      <w:bookmarkEnd w:id="12"/>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 xml:space="preserve">.1.1. išanalizuoti </w:t>
      </w:r>
      <w:r>
        <w:rPr>
          <w:rFonts w:ascii="Times New Roman" w:eastAsia="Times New Roman" w:hAnsi="Times New Roman" w:cs="Times New Roman"/>
          <w:color w:val="000000"/>
          <w:sz w:val="24"/>
          <w:szCs w:val="24"/>
        </w:rPr>
        <w:t>vaiko</w:t>
      </w:r>
      <w:r w:rsidRPr="005771BC">
        <w:rPr>
          <w:rFonts w:ascii="Times New Roman" w:eastAsia="Times New Roman" w:hAnsi="Times New Roman" w:cs="Times New Roman"/>
          <w:color w:val="000000"/>
          <w:sz w:val="24"/>
          <w:szCs w:val="24"/>
        </w:rPr>
        <w:t xml:space="preserve"> ugdymosi poreikių vertinimo duomenis ir </w:t>
      </w:r>
      <w:r>
        <w:rPr>
          <w:rFonts w:ascii="Times New Roman" w:eastAsia="Times New Roman" w:hAnsi="Times New Roman" w:cs="Times New Roman"/>
          <w:color w:val="000000"/>
          <w:sz w:val="24"/>
          <w:szCs w:val="24"/>
        </w:rPr>
        <w:t>vaiko</w:t>
      </w:r>
      <w:r w:rsidRPr="005771BC">
        <w:rPr>
          <w:rFonts w:ascii="Times New Roman" w:eastAsia="Times New Roman" w:hAnsi="Times New Roman" w:cs="Times New Roman"/>
          <w:color w:val="000000"/>
          <w:sz w:val="24"/>
          <w:szCs w:val="24"/>
        </w:rPr>
        <w:t xml:space="preserve"> SUP vertinimo išvadas ir numatyti ugdymosi sunkumus padedančias įveikti strategijas, pagal kompetenciją kartu su mokytoju parinkti tinkamus </w:t>
      </w:r>
      <w:r>
        <w:rPr>
          <w:rFonts w:ascii="Times New Roman" w:eastAsia="Times New Roman" w:hAnsi="Times New Roman" w:cs="Times New Roman"/>
          <w:color w:val="000000"/>
          <w:sz w:val="24"/>
          <w:szCs w:val="24"/>
        </w:rPr>
        <w:t>vaikui</w:t>
      </w:r>
      <w:r w:rsidRPr="005771BC">
        <w:rPr>
          <w:rFonts w:ascii="Times New Roman" w:eastAsia="Times New Roman" w:hAnsi="Times New Roman" w:cs="Times New Roman"/>
          <w:color w:val="000000"/>
          <w:sz w:val="24"/>
          <w:szCs w:val="24"/>
        </w:rPr>
        <w:t xml:space="preserve"> ugdymo metodus, kompensacines priemones ir (ar) technologijas, padedančias </w:t>
      </w:r>
      <w:r>
        <w:rPr>
          <w:rFonts w:ascii="Times New Roman" w:eastAsia="Times New Roman" w:hAnsi="Times New Roman" w:cs="Times New Roman"/>
          <w:color w:val="000000"/>
          <w:sz w:val="24"/>
          <w:szCs w:val="24"/>
        </w:rPr>
        <w:t>vaikams</w:t>
      </w:r>
      <w:r w:rsidRPr="005771BC">
        <w:rPr>
          <w:rFonts w:ascii="Times New Roman" w:eastAsia="Times New Roman" w:hAnsi="Times New Roman" w:cs="Times New Roman"/>
          <w:color w:val="000000"/>
          <w:sz w:val="24"/>
          <w:szCs w:val="24"/>
        </w:rPr>
        <w:t>, turintiems SUP, ugdytis, supažindinti su jomis mokytojus, mok</w:t>
      </w:r>
      <w:r>
        <w:rPr>
          <w:rFonts w:ascii="Times New Roman" w:eastAsia="Times New Roman" w:hAnsi="Times New Roman" w:cs="Times New Roman"/>
          <w:color w:val="000000"/>
          <w:sz w:val="24"/>
          <w:szCs w:val="24"/>
        </w:rPr>
        <w:t xml:space="preserve">inio </w:t>
      </w:r>
      <w:r w:rsidRPr="005771BC">
        <w:rPr>
          <w:rFonts w:ascii="Times New Roman" w:eastAsia="Times New Roman" w:hAnsi="Times New Roman" w:cs="Times New Roman"/>
          <w:color w:val="000000"/>
          <w:sz w:val="24"/>
          <w:szCs w:val="24"/>
        </w:rPr>
        <w:t>padėjėjus dėl jų taikymo, inicijuoti naujų pagalbos ir ugdymo metodų bei ugdymo organizavimo strategijų paiešką;</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13" w:name="part_caa7131614bf4b918d5c960ee83c410e"/>
      <w:bookmarkEnd w:id="13"/>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.1.2. planuoti savo teikiamos pagalbos intensyvumą, turinį ir numatyti pagalbos būdus;</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14" w:name="part_d163232f765840d2a9447dea7a475130"/>
      <w:bookmarkEnd w:id="14"/>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.1.3. stebėti, rinkti ir vertinti duomenis apie pagalbos veiksmingumą, ugdymosi sunkumų priežastis;</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15" w:name="part_e912d361f8624cdc8aabe51fd78e3dea"/>
      <w:bookmarkEnd w:id="15"/>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 xml:space="preserve">.1.4. kolegialiai inicijuoti </w:t>
      </w:r>
      <w:r>
        <w:rPr>
          <w:rFonts w:ascii="Times New Roman" w:eastAsia="Times New Roman" w:hAnsi="Times New Roman" w:cs="Times New Roman"/>
          <w:color w:val="000000"/>
          <w:sz w:val="24"/>
          <w:szCs w:val="24"/>
        </w:rPr>
        <w:t>lopšelio - darželio</w:t>
      </w:r>
      <w:r w:rsidRPr="005771BC">
        <w:rPr>
          <w:rFonts w:ascii="Times New Roman" w:eastAsia="Times New Roman" w:hAnsi="Times New Roman" w:cs="Times New Roman"/>
          <w:color w:val="000000"/>
          <w:sz w:val="24"/>
          <w:szCs w:val="24"/>
        </w:rPr>
        <w:t xml:space="preserve"> aplinkos pritaikymą SUP turintiems </w:t>
      </w:r>
      <w:r>
        <w:rPr>
          <w:rFonts w:ascii="Times New Roman" w:eastAsia="Times New Roman" w:hAnsi="Times New Roman" w:cs="Times New Roman"/>
          <w:color w:val="000000"/>
          <w:sz w:val="24"/>
          <w:szCs w:val="24"/>
        </w:rPr>
        <w:t>vaikams</w:t>
      </w:r>
      <w:r w:rsidRPr="005771BC">
        <w:rPr>
          <w:rFonts w:ascii="Times New Roman" w:eastAsia="Times New Roman" w:hAnsi="Times New Roman" w:cs="Times New Roman"/>
          <w:color w:val="000000"/>
          <w:sz w:val="24"/>
          <w:szCs w:val="24"/>
        </w:rPr>
        <w:t xml:space="preserve">, teikti rekomendacijas </w:t>
      </w:r>
      <w:r>
        <w:rPr>
          <w:rFonts w:ascii="Times New Roman" w:eastAsia="Times New Roman" w:hAnsi="Times New Roman" w:cs="Times New Roman"/>
          <w:color w:val="000000"/>
          <w:sz w:val="24"/>
          <w:szCs w:val="24"/>
        </w:rPr>
        <w:t>lopšelio - darželio</w:t>
      </w:r>
      <w:r w:rsidRPr="005771B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direktoriui</w:t>
      </w:r>
      <w:r w:rsidRPr="005771BC">
        <w:rPr>
          <w:rFonts w:ascii="Times New Roman" w:eastAsia="Times New Roman" w:hAnsi="Times New Roman" w:cs="Times New Roman"/>
          <w:color w:val="000000"/>
          <w:sz w:val="24"/>
          <w:szCs w:val="24"/>
        </w:rPr>
        <w:t xml:space="preserve"> ir (ar) VGK dėl ugdymo aplinkų pritaikymo;</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16" w:name="part_de4a7a27c2254adebce003bf234aa726"/>
      <w:bookmarkEnd w:id="16"/>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 xml:space="preserve">.1.5. suderinti pagalbos ir teikiamų rekomendacijų mokytojams dėl ugdymo pritaikymo turinį ir tikslus, siekti jų dermės ir ugdymo veiksmingumo didinimo, ieškoti sprendimų, įgalinančių </w:t>
      </w:r>
      <w:r>
        <w:rPr>
          <w:rFonts w:ascii="Times New Roman" w:eastAsia="Times New Roman" w:hAnsi="Times New Roman" w:cs="Times New Roman"/>
          <w:color w:val="000000"/>
          <w:sz w:val="24"/>
          <w:szCs w:val="24"/>
        </w:rPr>
        <w:t>vaiką</w:t>
      </w:r>
      <w:r w:rsidRPr="005771BC">
        <w:rPr>
          <w:rFonts w:ascii="Times New Roman" w:eastAsia="Times New Roman" w:hAnsi="Times New Roman" w:cs="Times New Roman"/>
          <w:color w:val="000000"/>
          <w:sz w:val="24"/>
          <w:szCs w:val="24"/>
        </w:rPr>
        <w:t xml:space="preserve"> ugdytis;</w:t>
      </w:r>
    </w:p>
    <w:p w:rsidR="00B31997" w:rsidRPr="005771BC" w:rsidRDefault="00B31997" w:rsidP="00B31997">
      <w:pPr>
        <w:spacing w:after="0" w:line="240" w:lineRule="auto"/>
        <w:textAlignment w:val="baseline"/>
        <w:rPr>
          <w:rFonts w:ascii="Times New Roman" w:eastAsia="Times New Roman" w:hAnsi="Times New Roman" w:cs="Times New Roman"/>
          <w:color w:val="000000"/>
          <w:sz w:val="24"/>
          <w:szCs w:val="24"/>
        </w:rPr>
      </w:pPr>
      <w:bookmarkStart w:id="17" w:name="part_4fc046d5a69b4346bd62c8bc98ffbdc7"/>
      <w:bookmarkEnd w:id="17"/>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.2. bendradarbiauti ir dirbti komandoje:</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18" w:name="part_60241238e98c4c01954c1d08283c0c6a"/>
      <w:bookmarkEnd w:id="18"/>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 xml:space="preserve">.2.1. konsultuoti ir prireikus teikti metodinę pagalbą mokytojams, kitiems mokykloje dirbantiems švietimo pagalbos specialistams ir tėvams (globėjams, rūpintojams) vaiko pažinimo, ugdymosi sunkumų, SUP turinčių </w:t>
      </w:r>
      <w:r>
        <w:rPr>
          <w:rFonts w:ascii="Times New Roman" w:eastAsia="Times New Roman" w:hAnsi="Times New Roman" w:cs="Times New Roman"/>
          <w:color w:val="000000"/>
          <w:sz w:val="24"/>
          <w:szCs w:val="24"/>
        </w:rPr>
        <w:t xml:space="preserve">vaikų </w:t>
      </w:r>
      <w:r w:rsidRPr="005771BC">
        <w:rPr>
          <w:rFonts w:ascii="Times New Roman" w:eastAsia="Times New Roman" w:hAnsi="Times New Roman" w:cs="Times New Roman"/>
          <w:color w:val="000000"/>
          <w:sz w:val="24"/>
          <w:szCs w:val="24"/>
        </w:rPr>
        <w:t xml:space="preserve"> ugdymo ir (ar) pagalbos teikimo klausimais;</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19" w:name="part_01974321318e4cf9b8df68af6f6c1ecd"/>
      <w:bookmarkEnd w:id="19"/>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 xml:space="preserve">.2.2. dalyvauti formuojant </w:t>
      </w:r>
      <w:r>
        <w:rPr>
          <w:rFonts w:ascii="Times New Roman" w:eastAsia="Times New Roman" w:hAnsi="Times New Roman" w:cs="Times New Roman"/>
          <w:color w:val="000000"/>
          <w:sz w:val="24"/>
          <w:szCs w:val="24"/>
        </w:rPr>
        <w:t>lopšelio - darželio</w:t>
      </w:r>
      <w:r w:rsidRPr="005771BC">
        <w:rPr>
          <w:rFonts w:ascii="Times New Roman" w:eastAsia="Times New Roman" w:hAnsi="Times New Roman" w:cs="Times New Roman"/>
          <w:color w:val="000000"/>
          <w:sz w:val="24"/>
          <w:szCs w:val="24"/>
        </w:rPr>
        <w:t xml:space="preserve"> bendruomenės teigiamą požiūrį į </w:t>
      </w:r>
      <w:proofErr w:type="spellStart"/>
      <w:r w:rsidRPr="005771BC">
        <w:rPr>
          <w:rFonts w:ascii="Times New Roman" w:eastAsia="Times New Roman" w:hAnsi="Times New Roman" w:cs="Times New Roman"/>
          <w:color w:val="000000"/>
          <w:sz w:val="24"/>
          <w:szCs w:val="24"/>
        </w:rPr>
        <w:t>įtrauktį</w:t>
      </w:r>
      <w:proofErr w:type="spellEnd"/>
      <w:r w:rsidRPr="005771BC">
        <w:rPr>
          <w:rFonts w:ascii="Times New Roman" w:eastAsia="Times New Roman" w:hAnsi="Times New Roman" w:cs="Times New Roman"/>
          <w:color w:val="000000"/>
          <w:sz w:val="24"/>
          <w:szCs w:val="24"/>
        </w:rPr>
        <w:t xml:space="preserve">, padėti geriau pažinti </w:t>
      </w:r>
      <w:r>
        <w:rPr>
          <w:rFonts w:ascii="Times New Roman" w:eastAsia="Times New Roman" w:hAnsi="Times New Roman" w:cs="Times New Roman"/>
          <w:color w:val="000000"/>
          <w:sz w:val="24"/>
          <w:szCs w:val="24"/>
        </w:rPr>
        <w:t>vaikų</w:t>
      </w:r>
      <w:r w:rsidRPr="005771BC">
        <w:rPr>
          <w:rFonts w:ascii="Times New Roman" w:eastAsia="Times New Roman" w:hAnsi="Times New Roman" w:cs="Times New Roman"/>
          <w:color w:val="000000"/>
          <w:sz w:val="24"/>
          <w:szCs w:val="24"/>
        </w:rPr>
        <w:t xml:space="preserve"> įvairovę ir jų poreikius;</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20" w:name="part_93876fc024384d5595fad4e1b008a922"/>
      <w:bookmarkEnd w:id="20"/>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 xml:space="preserve">.2.3. pristatyti VGK ir (ar) pedagoginės psichologinės tarnybos  išvadas ir rekomendacijas mokytojams, konsultuoti dėl ugdymo turinio pritaikymo ar individualizavimo, prireikus kreiptis į VGK dėl pagalbos teikimo arba </w:t>
      </w:r>
      <w:r>
        <w:rPr>
          <w:rFonts w:ascii="Times New Roman" w:eastAsia="Times New Roman" w:hAnsi="Times New Roman" w:cs="Times New Roman"/>
          <w:color w:val="000000"/>
          <w:sz w:val="24"/>
          <w:szCs w:val="24"/>
        </w:rPr>
        <w:t>vaiko</w:t>
      </w:r>
      <w:r w:rsidRPr="005771BC">
        <w:rPr>
          <w:rFonts w:ascii="Times New Roman" w:eastAsia="Times New Roman" w:hAnsi="Times New Roman" w:cs="Times New Roman"/>
          <w:color w:val="000000"/>
          <w:sz w:val="24"/>
          <w:szCs w:val="24"/>
        </w:rPr>
        <w:t xml:space="preserve"> SUP įvertinimo ar pakartotinio vertinimo reikmės, kaip įmanoma labiau į šiuos procesus įtraukti tėvus (globėjus, rūpintojus);</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21" w:name="part_05c49894f26f441db5c8bed48bc3603e"/>
      <w:bookmarkEnd w:id="21"/>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 xml:space="preserve">.2.4. kartu su mokytojais ir kitais švietimo pagalbos specialistais rengti ir įgyvendinti individualaus ugdymo plano </w:t>
      </w:r>
      <w:r>
        <w:rPr>
          <w:rFonts w:ascii="Times New Roman" w:eastAsia="Times New Roman" w:hAnsi="Times New Roman" w:cs="Times New Roman"/>
          <w:color w:val="000000"/>
          <w:sz w:val="24"/>
          <w:szCs w:val="24"/>
        </w:rPr>
        <w:t xml:space="preserve">vaikui </w:t>
      </w:r>
      <w:r w:rsidRPr="005771BC">
        <w:rPr>
          <w:rFonts w:ascii="Times New Roman" w:eastAsia="Times New Roman" w:hAnsi="Times New Roman" w:cs="Times New Roman"/>
          <w:color w:val="000000"/>
          <w:sz w:val="24"/>
          <w:szCs w:val="24"/>
        </w:rPr>
        <w:t xml:space="preserve"> pagalbos dalį, prireikus koordinuoti jo vykdymą;</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22" w:name="part_ffac3db455fc4106943114684a09a3ba"/>
      <w:bookmarkEnd w:id="22"/>
      <w:r>
        <w:rPr>
          <w:rFonts w:ascii="Times New Roman" w:eastAsia="Times New Roman" w:hAnsi="Times New Roman" w:cs="Times New Roman"/>
          <w:color w:val="000000"/>
          <w:sz w:val="24"/>
          <w:szCs w:val="24"/>
        </w:rPr>
        <w:t>2</w:t>
      </w:r>
      <w:r w:rsidRPr="005771BC">
        <w:rPr>
          <w:rFonts w:ascii="Times New Roman" w:eastAsia="Times New Roman" w:hAnsi="Times New Roman" w:cs="Times New Roman"/>
          <w:color w:val="000000"/>
          <w:sz w:val="24"/>
          <w:szCs w:val="24"/>
        </w:rPr>
        <w:t xml:space="preserve">.2.5. dalintis savo žiniomis ir keistis informacija su kitais ugdymo proceso </w:t>
      </w:r>
      <w:r>
        <w:rPr>
          <w:rFonts w:ascii="Times New Roman" w:eastAsia="Times New Roman" w:hAnsi="Times New Roman" w:cs="Times New Roman"/>
          <w:color w:val="000000"/>
          <w:sz w:val="24"/>
          <w:szCs w:val="24"/>
        </w:rPr>
        <w:t>lopšelyje - darželyje</w:t>
      </w:r>
      <w:r w:rsidRPr="005771BC">
        <w:rPr>
          <w:rFonts w:ascii="Times New Roman" w:eastAsia="Times New Roman" w:hAnsi="Times New Roman" w:cs="Times New Roman"/>
          <w:color w:val="000000"/>
          <w:sz w:val="24"/>
          <w:szCs w:val="24"/>
        </w:rPr>
        <w:t xml:space="preserve"> dalyviais, siekiant sėkmingos </w:t>
      </w:r>
      <w:r>
        <w:rPr>
          <w:rFonts w:ascii="Times New Roman" w:eastAsia="Times New Roman" w:hAnsi="Times New Roman" w:cs="Times New Roman"/>
          <w:color w:val="000000"/>
          <w:sz w:val="24"/>
          <w:szCs w:val="24"/>
        </w:rPr>
        <w:t>vaikų</w:t>
      </w:r>
      <w:r w:rsidRPr="005771BC">
        <w:rPr>
          <w:rFonts w:ascii="Times New Roman" w:eastAsia="Times New Roman" w:hAnsi="Times New Roman" w:cs="Times New Roman"/>
          <w:color w:val="000000"/>
          <w:sz w:val="24"/>
          <w:szCs w:val="24"/>
        </w:rPr>
        <w:t xml:space="preserve">, turinčių SUP, </w:t>
      </w:r>
      <w:proofErr w:type="spellStart"/>
      <w:r w:rsidRPr="005771BC">
        <w:rPr>
          <w:rFonts w:ascii="Times New Roman" w:eastAsia="Times New Roman" w:hAnsi="Times New Roman" w:cs="Times New Roman"/>
          <w:color w:val="000000"/>
          <w:sz w:val="24"/>
          <w:szCs w:val="24"/>
        </w:rPr>
        <w:t>įtraukties</w:t>
      </w:r>
      <w:proofErr w:type="spellEnd"/>
      <w:r w:rsidRPr="005771BC">
        <w:rPr>
          <w:rFonts w:ascii="Times New Roman" w:eastAsia="Times New Roman" w:hAnsi="Times New Roman" w:cs="Times New Roman"/>
          <w:color w:val="000000"/>
          <w:sz w:val="24"/>
          <w:szCs w:val="24"/>
        </w:rPr>
        <w:t xml:space="preserve"> į ugdymą;</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23" w:name="part_b6b06888d1cb438f9f3b1c55dcd12d00"/>
      <w:bookmarkEnd w:id="23"/>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 xml:space="preserve">.2.6. teikti siūlymus </w:t>
      </w:r>
      <w:r>
        <w:rPr>
          <w:rFonts w:ascii="Times New Roman" w:eastAsia="Times New Roman" w:hAnsi="Times New Roman" w:cs="Times New Roman"/>
          <w:color w:val="000000"/>
          <w:sz w:val="24"/>
          <w:szCs w:val="24"/>
        </w:rPr>
        <w:t>lopšelio - darželio</w:t>
      </w:r>
      <w:r w:rsidRPr="005771B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direktoriui</w:t>
      </w:r>
      <w:r w:rsidRPr="005771BC">
        <w:rPr>
          <w:rFonts w:ascii="Times New Roman" w:eastAsia="Times New Roman" w:hAnsi="Times New Roman" w:cs="Times New Roman"/>
          <w:color w:val="000000"/>
          <w:sz w:val="24"/>
          <w:szCs w:val="24"/>
        </w:rPr>
        <w:t xml:space="preserve"> dėl pagalbos kokybės ir jos prieinamumo didinimo;</w:t>
      </w:r>
    </w:p>
    <w:p w:rsidR="00B31997"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24" w:name="part_94a1d8af96ae41a58c13bda10ff8c46d"/>
      <w:bookmarkEnd w:id="24"/>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.2.7. dalyvauti VGK veikloje;</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3.2.8. dalyvauti įstaigos veiklos įsivertinime, projektuose ir kitose įstaigos bendruomenės veiklose.</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25" w:name="part_5c86f46f0a9143bd9eb46baa12a2fa83"/>
      <w:bookmarkEnd w:id="25"/>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.3. kokybiškai ir korektiškai atlikti savo darbą:</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26" w:name="part_9d673f26abac4dffbd33a257b01e3dff"/>
      <w:bookmarkEnd w:id="26"/>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 xml:space="preserve">.3.1. tvarkyti ir pildyti </w:t>
      </w:r>
      <w:r>
        <w:rPr>
          <w:rFonts w:ascii="Times New Roman" w:eastAsia="Times New Roman" w:hAnsi="Times New Roman" w:cs="Times New Roman"/>
          <w:color w:val="000000"/>
          <w:sz w:val="24"/>
          <w:szCs w:val="24"/>
        </w:rPr>
        <w:t>lopšelio - darželio</w:t>
      </w:r>
      <w:r w:rsidRPr="005771BC">
        <w:rPr>
          <w:rFonts w:ascii="Times New Roman" w:eastAsia="Times New Roman" w:hAnsi="Times New Roman" w:cs="Times New Roman"/>
          <w:color w:val="000000"/>
          <w:sz w:val="24"/>
          <w:szCs w:val="24"/>
        </w:rPr>
        <w:t xml:space="preserve"> nustatyta tvarka pagalbai teikti reikalingus dokumentus;</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27" w:name="part_93fce665fc154844a073894318246948"/>
      <w:bookmarkEnd w:id="27"/>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 xml:space="preserve">.3.2. skleisti ir diegti </w:t>
      </w:r>
      <w:proofErr w:type="spellStart"/>
      <w:r w:rsidRPr="005771BC">
        <w:rPr>
          <w:rFonts w:ascii="Times New Roman" w:eastAsia="Times New Roman" w:hAnsi="Times New Roman" w:cs="Times New Roman"/>
          <w:color w:val="000000"/>
          <w:sz w:val="24"/>
          <w:szCs w:val="24"/>
        </w:rPr>
        <w:t>inovatyvias</w:t>
      </w:r>
      <w:proofErr w:type="spellEnd"/>
      <w:r w:rsidRPr="005771BC">
        <w:rPr>
          <w:rFonts w:ascii="Times New Roman" w:eastAsia="Times New Roman" w:hAnsi="Times New Roman" w:cs="Times New Roman"/>
          <w:color w:val="000000"/>
          <w:sz w:val="24"/>
          <w:szCs w:val="24"/>
        </w:rPr>
        <w:t xml:space="preserve"> pagalbos teikimo praktikas ir mokslo naujoves;</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28" w:name="part_28ce31c5de394dc390c3c4b95c7dcda5"/>
      <w:bookmarkEnd w:id="28"/>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.3.3. vykdyti profesinės veiklos savistabą, reflektuoti savo patirtį, profesinę veiklą ir identifikuoti profesinio tobulėjimo poreikius;</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29" w:name="part_5937876556054cf880c8b1250550b5bc"/>
      <w:bookmarkEnd w:id="29"/>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.3.4. rūpintis savo kompetencijomis, dalyvauti kompetencijų tobulinimo veikloje;</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30" w:name="part_67d750c922ee492c9177488b2b6e3d6b"/>
      <w:bookmarkEnd w:id="30"/>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.3.5. laikytis darbo etikos kodekso;</w:t>
      </w:r>
    </w:p>
    <w:p w:rsidR="00B31997" w:rsidRPr="005771BC" w:rsidRDefault="00B31997" w:rsidP="00B31997">
      <w:pPr>
        <w:spacing w:after="0" w:line="240" w:lineRule="auto"/>
        <w:jc w:val="both"/>
        <w:textAlignment w:val="baseline"/>
        <w:rPr>
          <w:rFonts w:ascii="Times New Roman" w:eastAsia="Times New Roman" w:hAnsi="Times New Roman" w:cs="Times New Roman"/>
          <w:color w:val="000000"/>
          <w:sz w:val="24"/>
          <w:szCs w:val="24"/>
        </w:rPr>
      </w:pPr>
      <w:bookmarkStart w:id="31" w:name="part_bfedddc7cc7440998a9fd4d4a1bedd68"/>
      <w:bookmarkEnd w:id="31"/>
      <w:r>
        <w:rPr>
          <w:rFonts w:ascii="Times New Roman" w:eastAsia="Times New Roman" w:hAnsi="Times New Roman" w:cs="Times New Roman"/>
          <w:color w:val="000000"/>
          <w:sz w:val="24"/>
          <w:szCs w:val="24"/>
        </w:rPr>
        <w:t>3</w:t>
      </w:r>
      <w:r w:rsidRPr="005771BC">
        <w:rPr>
          <w:rFonts w:ascii="Times New Roman" w:eastAsia="Times New Roman" w:hAnsi="Times New Roman" w:cs="Times New Roman"/>
          <w:color w:val="000000"/>
          <w:sz w:val="24"/>
          <w:szCs w:val="24"/>
        </w:rPr>
        <w:t>.3.6. korektiškai interpretuoti stebėjimo ir kitus turimus duomenis, siekiant pagalbos teikimo veiksmingumo.</w:t>
      </w:r>
    </w:p>
    <w:p w:rsidR="00B31997" w:rsidRDefault="00B31997" w:rsidP="00B31997">
      <w:pPr>
        <w:spacing w:after="0" w:line="240" w:lineRule="auto"/>
        <w:rPr>
          <w:rFonts w:ascii="Times New Roman" w:eastAsia="Times New Roman" w:hAnsi="Times New Roman" w:cs="Times New Roman"/>
          <w:sz w:val="24"/>
          <w:szCs w:val="24"/>
        </w:rPr>
      </w:pPr>
    </w:p>
    <w:p w:rsidR="005A132F" w:rsidRDefault="00B31997">
      <w:r>
        <w:t xml:space="preserve">                                                                     ________________________</w:t>
      </w:r>
    </w:p>
    <w:sectPr w:rsidR="005A132F" w:rsidSect="00B31997">
      <w:pgSz w:w="11906" w:h="16838"/>
      <w:pgMar w:top="85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1296"/>
  <w:hyphenationZone w:val="396"/>
  <w:characterSpacingControl w:val="doNotCompress"/>
  <w:compat/>
  <w:rsids>
    <w:rsidRoot w:val="00B31997"/>
    <w:rsid w:val="005A132F"/>
    <w:rsid w:val="00B31997"/>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31997"/>
    <w:rPr>
      <w:rFonts w:eastAsiaTheme="minorEastAsia"/>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4608</Words>
  <Characters>2627</Characters>
  <Application>Microsoft Office Word</Application>
  <DocSecurity>0</DocSecurity>
  <Lines>21</Lines>
  <Paragraphs>14</Paragraphs>
  <ScaleCrop>false</ScaleCrop>
  <Company/>
  <LinksUpToDate>false</LinksUpToDate>
  <CharactersWithSpaces>7221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2026-09-17T07:41:00Z</dcterms:created>
  <dcterms:modified xsi:type="dcterms:W3CDTF">2026-09-17T07:46:00Z</dcterms:modified>
</cp:coreProperties>
</file>